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5" w:rsidRDefault="00EA09D2">
      <w:pPr>
        <w:rPr>
          <w:rFonts w:ascii="Courier New" w:hAnsi="Courier New"/>
          <w:b/>
          <w:bCs/>
          <w:sz w:val="32"/>
          <w:szCs w:val="32"/>
        </w:rPr>
      </w:pPr>
      <w:bookmarkStart w:id="0" w:name="_GoBack"/>
      <w:bookmarkEnd w:id="0"/>
      <w:r>
        <w:rPr>
          <w:rFonts w:ascii="Courier New" w:hAnsi="Courier New"/>
          <w:b/>
          <w:bCs/>
          <w:sz w:val="32"/>
          <w:szCs w:val="32"/>
        </w:rPr>
        <w:t xml:space="preserve">Protokoll </w:t>
      </w:r>
      <w:r>
        <w:rPr>
          <w:rFonts w:ascii="Courier New" w:hAnsi="Courier New"/>
        </w:rPr>
        <w:t xml:space="preserve">vom T R E F </w:t>
      </w:r>
      <w:proofErr w:type="spellStart"/>
      <w:r>
        <w:rPr>
          <w:rFonts w:ascii="Courier New" w:hAnsi="Courier New"/>
        </w:rPr>
        <w:t>F</w:t>
      </w:r>
      <w:proofErr w:type="spellEnd"/>
      <w:r>
        <w:rPr>
          <w:rFonts w:ascii="Courier New" w:hAnsi="Courier New"/>
        </w:rPr>
        <w:t xml:space="preserve"> E N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br/>
      </w:r>
      <w:r>
        <w:rPr>
          <w:rFonts w:ascii="Courier New" w:hAnsi="Courier New"/>
        </w:rPr>
        <w:t xml:space="preserve">am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ab/>
        <w:t xml:space="preserve">Dienstag den 21.01.2014, 18.00 Uhr </w:t>
      </w:r>
      <w:r>
        <w:rPr>
          <w:rFonts w:ascii="Courier New" w:hAnsi="Courier New"/>
        </w:rPr>
        <w:br/>
      </w:r>
      <w:r>
        <w:rPr>
          <w:rFonts w:ascii="Courier New" w:hAnsi="Courier New"/>
        </w:rPr>
        <w:t xml:space="preserve">bei       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M.Coombes</w:t>
      </w:r>
      <w:proofErr w:type="spellEnd"/>
      <w:r>
        <w:rPr>
          <w:rFonts w:ascii="Courier New" w:hAnsi="Courier New"/>
        </w:rPr>
        <w:t>-Gutjahr, Schillerstraße 32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>Teilnehmer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M.Combes</w:t>
      </w:r>
      <w:proofErr w:type="spellEnd"/>
      <w:r>
        <w:rPr>
          <w:rFonts w:ascii="Courier New" w:hAnsi="Courier New"/>
        </w:rPr>
        <w:t xml:space="preserve">-G., </w:t>
      </w:r>
      <w:proofErr w:type="spellStart"/>
      <w:r>
        <w:rPr>
          <w:rFonts w:ascii="Courier New" w:hAnsi="Courier New"/>
        </w:rPr>
        <w:t>R.Kühl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G.Hackenberg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A.Budszus</w:t>
      </w:r>
      <w:proofErr w:type="spellEnd"/>
    </w:p>
    <w:p w:rsidR="00A04045" w:rsidRPr="00E32F2F" w:rsidRDefault="00EA09D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E32F2F">
        <w:rPr>
          <w:rFonts w:ascii="Courier New" w:hAnsi="Courier New"/>
          <w:lang w:val="en-US"/>
        </w:rPr>
        <w:t>Kl.Marquardsen, P.Peters, I.Peters</w:t>
      </w:r>
    </w:p>
    <w:p w:rsidR="00A04045" w:rsidRDefault="00EA09D2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5393520</wp:posOffset>
                </wp:positionH>
                <wp:positionV relativeFrom="paragraph">
                  <wp:posOffset>1245239</wp:posOffset>
                </wp:positionV>
                <wp:extent cx="191520" cy="628920"/>
                <wp:effectExtent l="0" t="0" r="18030" b="187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" cy="628920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4045" w:rsidRDefault="00A04045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424.7pt;margin-top:98.05pt;width:15.1pt;height:49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y73QEAAMQDAAAOAAAAZHJzL2Uyb0RvYy54bWysU9tu2zAMfR+wfxD0vviCNUuNOH1o0GJA&#10;sRXL9gGyLMfCdAOlxs6+fpTspEvbp2J+kEmROuI5pNY3o1bkIMBLa2paLHJKhOG2lWZf018/7z6t&#10;KPGBmZYpa0RNj8LTm83HD+vBVaK0vVWtAIIgxleDq2kfgquyzPNeaOYX1gmDwc6CZgFd2GctsAHR&#10;tcrKPF9mg4XWgeXCe9zdTkG6SfhdJ3j43nVeBKJqirWFtEJam7hmmzWr9sBcL/lcBntHFZpJg5ee&#10;obYsMPIE8hWUlhyst11YcKsz23WSi8QB2RT5Cza7njmRuKA43p1l8v8Pln87PAKRLfaOEsM0tuiH&#10;4H0Q/DcpojqD8xUm7dwjzJ5HM1IdO9DxjyTImBQ9nhUVYyAcN4vr4qpE3TmGluXqGm1EyZ4PO/Dh&#10;XlhNolFTwIYlHdnhwYcp9ZQS7/JWyfZOKpUc2De3CsiBxebmn69Wyxn9Ik0ZMmAl5Zc8T9AXQX+J&#10;keP3FkasYct8P92VEOY0ZZBPFGmSJVphbMZZq8a2R9QXHwiS6y38oWTAYaupwddAifpqsJdxLk8G&#10;nIzmZDDD8WBNeQBKJuc2oI/9whFyLDyYneOz8qkSHJWk8TzWcRb/9VO9z49v8xcAAP//AwBQSwME&#10;FAAGAAgAAAAhAPfk4SrgAAAACwEAAA8AAABkcnMvZG93bnJldi54bWxMj9FKxDAQRd8F/yGM4Iu4&#10;aZe1trXpIoIgKIJbPyDbjG3ZZtI2abf+veOTPg73cO+ZYr/aXiw4+c6RgngTgUCqnemoUfBZPd+m&#10;IHzQZHTvCBV8o4d9eXlR6Ny4M33gcgiN4BLyuVbQhjDkUvq6Rav9xg1InH25yerA59RIM+kzl9te&#10;bqMokVZ3xAutHvCpxfp0mK2C8P76NtpufJm31WmJTTXe+DFR6vpqfXwAEXANfzD86rM6lOx0dDMZ&#10;L3oF6S7bMcpBlsQgmEjvswTEUcE2u4tBloX8/0P5AwAA//8DAFBLAQItABQABgAIAAAAIQC2gziS&#10;/gAAAOEBAAATAAAAAAAAAAAAAAAAAAAAAABbQ29udGVudF9UeXBlc10ueG1sUEsBAi0AFAAGAAgA&#10;AAAhADj9If/WAAAAlAEAAAsAAAAAAAAAAAAAAAAALwEAAF9yZWxzLy5yZWxzUEsBAi0AFAAGAAgA&#10;AAAhABjiDLvdAQAAxAMAAA4AAAAAAAAAAAAAAAAALgIAAGRycy9lMm9Eb2MueG1sUEsBAi0AFAAG&#10;AAgAAAAhAPfk4SrgAAAACwEAAA8AAAAAAAAAAAAAAAAANwQAAGRycy9kb3ducmV2LnhtbFBLBQYA&#10;AAAABAAEAPMAAABEBQAAAAA=&#10;" fillcolor="#004586" strokeweight="1pt">
                <v:textbox inset="0,0,0,0">
                  <w:txbxContent>
                    <w:p w:rsidR="00A04045" w:rsidRDefault="00A04045"/>
                  </w:txbxContent>
                </v:textbox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4745880</wp:posOffset>
                </wp:positionH>
                <wp:positionV relativeFrom="paragraph">
                  <wp:posOffset>1245239</wp:posOffset>
                </wp:positionV>
                <wp:extent cx="190800" cy="609840"/>
                <wp:effectExtent l="0" t="0" r="18750" b="188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609840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4045" w:rsidRDefault="00A04045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2" o:spid="_x0000_s1027" style="position:absolute;margin-left:373.7pt;margin-top:98.05pt;width:15pt;height:4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cx4gEAAMsDAAAOAAAAZHJzL2Uyb0RvYy54bWysU9tu2zAMfR/QfxD0vviCLkuNKH1o0GJA&#10;sRXL9gGyLMfCdAOlxc6+fpTipFs7YMAwP8ikRB0eHlLr28locpAQlLOMVouSEmmF65TdM/r1y/3b&#10;FSUhcttx7axk9CgDvd1cvVmPvpG1G5zuJBAEsaEZPaNDjL4piiAGaXhYOC8tHvYODI/owr7ogI+I&#10;bnRRl+WyGB10HpyQIeDu9nRINxm/76WIn/o+yEg0o8gt5hXy2qa12Kx5swfuByVmGvwfWBiuLCa9&#10;QG155OQ7qFdQRglwwfVxIZwpXN8rIXMNWE1VvqhmN3Avcy0oTvAXmcL/gxUfD09AVMdoTYnlBlv0&#10;WYohSvGN1Emd0YcGg3b+CWYvoJlKnXow6Y9FkCkrerwoKqdIBG5WN+WqRN0FHi3Lm9V1Vrx4vuwh&#10;xAfpDEkGo4ANyzryw2OImBBDzyEpV3BadfdK6+zAvr3TQA48Nbe8frdaJsZ45bcwbcmITOr3SORv&#10;GCV+f8JIHLY8DKdcGX4O0xYzJpFOsiQrTu2UJa1STNppXXdEmfGdYI2Dgx+UjDhzjFp8FJToDxZb&#10;msbzbMDZaM8GtwIvMioiUHJy7iL6FYrrjOfx0e68mBuQCeHEZDHm6U4j+aufaT+/wc1PAAAA//8D&#10;AFBLAwQUAAYACAAAACEAirc7Qt8AAAALAQAADwAAAGRycy9kb3ducmV2LnhtbEyP0UrEMBBF3wX/&#10;IYzgi7hpy9K6tekigiAogls/INuMbdlm0jZpt/69s0/6OHMPd84U+9X2YsHJd44UxJsIBFLtTEeN&#10;gq/q5f4BhA+ajO4doYIf9LAvr68KnRt3pk9cDqERXEI+1wraEIZcSl+3aLXfuAGJs283WR14nBpp&#10;Jn3mctvLJIpSaXVHfKHVAz63WJ8Os1UQPt7eR9uNr3NSnZbYVOOdH1Olbm/Wp0cQAdfwB8NFn9Wh&#10;ZKejm8l40SvIttmWUQ52aQyCiSy7bI4Kkl0SgywL+f+H8hcAAP//AwBQSwECLQAUAAYACAAAACEA&#10;toM4kv4AAADhAQAAEwAAAAAAAAAAAAAAAAAAAAAAW0NvbnRlbnRfVHlwZXNdLnhtbFBLAQItABQA&#10;BgAIAAAAIQA4/SH/1gAAAJQBAAALAAAAAAAAAAAAAAAAAC8BAABfcmVscy8ucmVsc1BLAQItABQA&#10;BgAIAAAAIQBXFwcx4gEAAMsDAAAOAAAAAAAAAAAAAAAAAC4CAABkcnMvZTJvRG9jLnhtbFBLAQIt&#10;ABQABgAIAAAAIQCKtztC3wAAAAsBAAAPAAAAAAAAAAAAAAAAADwEAABkcnMvZG93bnJldi54bWxQ&#10;SwUGAAAAAAQABADzAAAASAUAAAAA&#10;" fillcolor="#004586" strokeweight="1pt">
                <v:textbox inset="0,0,0,0">
                  <w:txbxContent>
                    <w:p w:rsidR="00A04045" w:rsidRDefault="00A04045"/>
                  </w:txbxContent>
                </v:textbox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4745880</wp:posOffset>
                </wp:positionH>
                <wp:positionV relativeFrom="paragraph">
                  <wp:posOffset>1063080</wp:posOffset>
                </wp:positionV>
                <wp:extent cx="839159" cy="182520"/>
                <wp:effectExtent l="0" t="0" r="18091" b="270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59" cy="182520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 w="12700">
                          <a:solidFill>
                            <a:srgbClr val="CC99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4045" w:rsidRDefault="00A04045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3" o:spid="_x0000_s1028" style="position:absolute;margin-left:373.7pt;margin-top:83.7pt;width:66.1pt;height:14.3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nt6AEAAMsDAAAOAAAAZHJzL2Uyb0RvYy54bWysU81u2zAMvg/YOwi6L/7J0iVGnB4SdBhQ&#10;bEWzPoAsy7Ew/YHSYmdPP0px0nbdadhFIkXqI/mRXN+OWpGjAC+tqWkxyykRhttWmkNNn77ffVhS&#10;4gMzLVPWiJqehKe3m/fv1oOrRGl7q1oBBEGMrwZX0z4EV2WZ573QzM+sEwaNnQXNAqpwyFpgA6Jr&#10;lZV5fpMNFloHlgvv8XV3NtJNwu86wcO3rvMiEFVTzC2kE9LZxDPbrFl1AOZ6yac02D9koZk0GPQK&#10;tWOBkZ8g30BpycF624UZtzqzXSe5SDVgNUX+RzX7njmRakFyvLvS5P8fLP96fAAi25rOKTFMY4se&#10;Be+D4D/IPLIzOF+h0949wKR5FGOpYwc63lgEGROjpyujYgyE4+NyvioWK0o4mopluSgT49nzZwc+&#10;fBZWkyjUFLBhiUd2vPcBA6LrxSXG8lbJ9k4qlRQ4NFsF5Mhic/OPi+VNzBi/vHJThgwYvfyU5wn6&#10;ldG/xNhuVyt0+gtGzGHHfH+OlRAmN2UwYiTpTEuUwtiMidIy+sSXxrYnpBn3BGvsLfyiZMCZq6nB&#10;paBEfTHY0jieFwEuQnMRmOH4saY8ACVnZRtQL5Bcqx0L92bv+NSAlBBOTCJjmu44ki/1lPbzDm5+&#10;AwAA//8DAFBLAwQUAAYACAAAACEAM8MeAN8AAAALAQAADwAAAGRycy9kb3ducmV2LnhtbEyPwU7D&#10;MBBE70j8g7VI3KhTVJI2xKkQEgjBAVH4ACfeJhHx2thOG/h6tie47e6MZt9U29mO4oAhDo4ULBcZ&#10;CKTWmYE6BR/vD1drEDFpMnp0hAq+McK2Pj+rdGnckd7wsEud4BCKpVbQp+RLKWPbo9Vx4TwSa3sX&#10;rE68hk6aoI8cbkd5nWW5tHog/tBrj/c9tp+7ySp4CU8/xZQ1N4/D3nhP9vnr1eZKXV7Md7cgEs7p&#10;zwwnfEaHmpkaN5GJYlRQrIoVW1nITwM71sUmB9HwZZMvQdaV/N+h/gUAAP//AwBQSwECLQAUAAYA&#10;CAAAACEAtoM4kv4AAADhAQAAEwAAAAAAAAAAAAAAAAAAAAAAW0NvbnRlbnRfVHlwZXNdLnhtbFBL&#10;AQItABQABgAIAAAAIQA4/SH/1gAAAJQBAAALAAAAAAAAAAAAAAAAAC8BAABfcmVscy8ucmVsc1BL&#10;AQItABQABgAIAAAAIQCMn7nt6AEAAMsDAAAOAAAAAAAAAAAAAAAAAC4CAABkcnMvZTJvRG9jLnht&#10;bFBLAQItABQABgAIAAAAIQAzwx4A3wAAAAsBAAAPAAAAAAAAAAAAAAAAAEIEAABkcnMvZG93bnJl&#10;di54bWxQSwUGAAAAAAQABADzAAAATgUAAAAA&#10;" fillcolor="#004586" strokecolor="#c90" strokeweight="1pt">
                <v:textbox inset="0,0,0,0">
                  <w:txbxContent>
                    <w:p w:rsidR="00A04045" w:rsidRDefault="00A04045"/>
                  </w:txbxContent>
                </v:textbox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4516920</wp:posOffset>
                </wp:positionH>
                <wp:positionV relativeFrom="paragraph">
                  <wp:posOffset>866159</wp:posOffset>
                </wp:positionV>
                <wp:extent cx="1268280" cy="1187640"/>
                <wp:effectExtent l="0" t="0" r="27120" b="125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280" cy="11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66CC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4045" w:rsidRDefault="00A04045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4" o:spid="_x0000_s1029" style="position:absolute;margin-left:355.65pt;margin-top:68.2pt;width:99.85pt;height:93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QL5gEAAM0DAAAOAAAAZHJzL2Uyb0RvYy54bWysU01v2zAMvQ/YfxB0X2xnQRoYUXpIkGFA&#10;sRXL9gNkWY6F6QuUFjv79aMUJ223nor5IJMS9fj4SK3vR6PJSUJQzjJazUpKpBWuVfbI6I/v+w8r&#10;SkLktuXaWcnoWQZ6v3n/bj34Ws5d73QrgSCIDfXgGe1j9HVRBNFLw8PMeWnxsHNgeEQXjkULfEB0&#10;o4t5WS6LwUHrwQkZAu7uLod0k/G7Tor4teuCjEQzitxiXiGvTVqLzZrXR+C+V2Kiwd/AwnBlMekN&#10;ascjJ79A/QNllAAXXBdnwpnCdZ0SMteA1VTlX9Uceu5lrgXFCf4mU/h/sOLL6RGIahldUGK5wRZ9&#10;k6KPUvwki6TO4EONQQf/CJMX0Eyljh2Y9MciyJgVPd8UlWMkAjer+XI1X6HwAs+qanW3XGTNi6fr&#10;HkL8JJ0hyWAUsGVZSX56CBFTYug1JGULTqt2r7TODhybrQZy4tjeff4SZ7zyIkxbMiQud2WZoV8c&#10;hucYOFHL7fY1jMRhx0N/yZURpjBtMWOS6SJMsuLYjFnUjykm7TSuPaPQ+FKwxt7Bb0oGnDpGLT4L&#10;SvRni01NA3o14Go0V4NbgRcZFREouTjbiH6F6jrjeXywBy+mFmRCODNZjGm+01A+9zPtp1e4+QMA&#10;AP//AwBQSwMEFAAGAAgAAAAhAC0dTQ7eAAAACwEAAA8AAABkcnMvZG93bnJldi54bWxMj8tOwzAQ&#10;RfdI/IM1SOyo46QqkMapUCW2SIRIZenG0ziqH1HsNoGvZ1jBcnSP7pxb7RZn2RWnOAQvQawyYOi7&#10;oAffS2g/Xh+egMWkvFY2eJTwhRF29e1NpUodZv+O1yb1jEp8LJUEk9JYch47g07FVRjRU3YKk1OJ&#10;zqnnelIzlTvL8yzbcKcGTx+MGnFvsDs3FydhaD/zeW++39ouDw0ebHJ4TlLe3y0vW2AJl/QHw68+&#10;qUNNTsdw8ToyK+FRiIJQCorNGhgRz0LQuqOEIi/WwOuK/99Q/wAAAP//AwBQSwECLQAUAAYACAAA&#10;ACEAtoM4kv4AAADhAQAAEwAAAAAAAAAAAAAAAAAAAAAAW0NvbnRlbnRfVHlwZXNdLnhtbFBLAQIt&#10;ABQABgAIAAAAIQA4/SH/1gAAAJQBAAALAAAAAAAAAAAAAAAAAC8BAABfcmVscy8ucmVsc1BLAQIt&#10;ABQABgAIAAAAIQDpIZQL5gEAAM0DAAAOAAAAAAAAAAAAAAAAAC4CAABkcnMvZTJvRG9jLnhtbFBL&#10;AQItABQABgAIAAAAIQAtHU0O3gAAAAsBAAAPAAAAAAAAAAAAAAAAAEAEAABkcnMvZG93bnJldi54&#10;bWxQSwUGAAAAAAQABADzAAAASwUAAAAA&#10;" strokecolor="#06c" strokeweight="1pt">
                <v:textbox inset="0,0,0,0">
                  <w:txbxContent>
                    <w:p w:rsidR="00A04045" w:rsidRDefault="00A04045"/>
                  </w:txbxContent>
                </v:textbox>
              </v:rect>
            </w:pict>
          </mc:Fallback>
        </mc:AlternateContent>
      </w:r>
      <w:r w:rsidRPr="00E32F2F">
        <w:rPr>
          <w:rFonts w:ascii="Courier New" w:hAnsi="Courier New"/>
        </w:rPr>
        <w:tab/>
      </w:r>
      <w:r w:rsidRPr="00E32F2F">
        <w:rPr>
          <w:rFonts w:ascii="Courier New" w:hAnsi="Courier New"/>
        </w:rPr>
        <w:tab/>
      </w:r>
      <w:r w:rsidRPr="00E32F2F">
        <w:rPr>
          <w:rFonts w:ascii="Courier New" w:hAnsi="Courier New"/>
        </w:rPr>
        <w:tab/>
      </w:r>
      <w:r w:rsidRPr="00E32F2F">
        <w:rPr>
          <w:rFonts w:ascii="Courier New" w:hAnsi="Courier New"/>
        </w:rPr>
        <w:br/>
      </w:r>
      <w:r w:rsidRPr="00E32F2F">
        <w:rPr>
          <w:rFonts w:ascii="Courier New" w:hAnsi="Courier New"/>
        </w:rPr>
        <w:br/>
      </w:r>
      <w:r>
        <w:rPr>
          <w:rFonts w:ascii="Courier New" w:hAnsi="Courier New"/>
          <w:b/>
          <w:bCs/>
          <w:color w:val="0000FF"/>
          <w:sz w:val="32"/>
          <w:szCs w:val="32"/>
        </w:rPr>
        <w:t>T h e m e n</w:t>
      </w:r>
      <w:r>
        <w:rPr>
          <w:rFonts w:ascii="Courier New" w:hAnsi="Courier New"/>
        </w:rPr>
        <w:br/>
      </w:r>
      <w:r>
        <w:rPr>
          <w:rFonts w:ascii="Courier New" w:hAnsi="Courier New"/>
        </w:rPr>
        <w:br/>
      </w:r>
      <w:r>
        <w:rPr>
          <w:rFonts w:ascii="Courier New" w:hAnsi="Courier New"/>
          <w:color w:val="0000FF"/>
          <w:sz w:val="28"/>
          <w:szCs w:val="28"/>
        </w:rPr>
        <w:t xml:space="preserve">Rückblick Bahnhofs-Feier </w:t>
      </w:r>
      <w:r>
        <w:rPr>
          <w:rFonts w:ascii="Courier New" w:hAnsi="Courier New"/>
          <w:sz w:val="28"/>
          <w:szCs w:val="28"/>
        </w:rPr>
        <w:t>25.09.2013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>Die Feier ist bei den Bürgern gut angekommen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>und sollte wiederholt werden. Änderungen</w:t>
      </w:r>
    </w:p>
    <w:p w:rsidR="00A04045" w:rsidRDefault="00A04045">
      <w:pPr>
        <w:rPr>
          <w:rFonts w:ascii="Courier New" w:hAnsi="Courier New"/>
        </w:rPr>
      </w:pPr>
    </w:p>
    <w:p w:rsidR="00A04045" w:rsidRDefault="00EA09D2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Bufet</w:t>
      </w:r>
      <w:proofErr w:type="spellEnd"/>
      <w:r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Bufet</w:t>
      </w:r>
      <w:proofErr w:type="spellEnd"/>
      <w:r>
        <w:rPr>
          <w:rFonts w:ascii="Courier New" w:hAnsi="Courier New"/>
        </w:rPr>
        <w:t xml:space="preserve"> in Hufeisenform -      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Gäste gehen außen herum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  <w:b/>
          <w:bCs/>
        </w:rPr>
        <w:t>Unter-</w:t>
      </w:r>
    </w:p>
    <w:p w:rsidR="00A04045" w:rsidRDefault="00EA09D2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haltung</w:t>
      </w:r>
      <w:proofErr w:type="spellEnd"/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  <w:t>Band wie gehabt + Drehorgel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+ Schüler „</w:t>
      </w:r>
      <w:proofErr w:type="spellStart"/>
      <w:r>
        <w:rPr>
          <w:rFonts w:ascii="Courier New" w:hAnsi="Courier New"/>
        </w:rPr>
        <w:t>Jekami</w:t>
      </w:r>
      <w:proofErr w:type="spellEnd"/>
      <w:r>
        <w:rPr>
          <w:rFonts w:ascii="Courier New" w:hAnsi="Courier New"/>
        </w:rPr>
        <w:t>“ + Plattdeutsche Geschichten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 xml:space="preserve">Motto: </w:t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bCs/>
          <w:color w:val="00CC33"/>
        </w:rPr>
        <w:t xml:space="preserve">ES </w:t>
      </w:r>
      <w:r>
        <w:rPr>
          <w:rFonts w:ascii="Courier New" w:hAnsi="Courier New"/>
          <w:b/>
          <w:bCs/>
          <w:color w:val="00CC33"/>
        </w:rPr>
        <w:t>GEHT LOS / ES GEHT WEITER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  <w:b/>
          <w:bCs/>
          <w:color w:val="0000FF"/>
        </w:rPr>
        <w:t>Termin</w:t>
      </w:r>
      <w:r>
        <w:rPr>
          <w:rFonts w:ascii="Courier New" w:hAnsi="Courier New"/>
        </w:rPr>
        <w:t xml:space="preserve">    Wenn </w:t>
      </w:r>
      <w:proofErr w:type="spellStart"/>
      <w:r>
        <w:rPr>
          <w:rFonts w:ascii="Courier New" w:hAnsi="Courier New"/>
        </w:rPr>
        <w:t>Park+Ride</w:t>
      </w:r>
      <w:proofErr w:type="spellEnd"/>
      <w:r>
        <w:rPr>
          <w:rFonts w:ascii="Courier New" w:hAnsi="Courier New"/>
        </w:rPr>
        <w:t xml:space="preserve"> verlegt/ZOB-Bau beginnt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>
        <w:rPr>
          <w:rFonts w:ascii="Courier New" w:hAnsi="Courier New"/>
        </w:rPr>
        <w:tab/>
        <w:t xml:space="preserve">haben wir wieder eine </w:t>
      </w:r>
      <w:proofErr w:type="gramStart"/>
      <w:r>
        <w:rPr>
          <w:rFonts w:ascii="Courier New" w:hAnsi="Courier New"/>
          <w:b/>
          <w:bCs/>
          <w:color w:val="FF0000"/>
        </w:rPr>
        <w:t>Bahnhofsfeier !!</w:t>
      </w:r>
      <w:proofErr w:type="gramEnd"/>
    </w:p>
    <w:p w:rsidR="00A04045" w:rsidRDefault="00A04045">
      <w:pPr>
        <w:rPr>
          <w:rFonts w:ascii="Courier New" w:hAnsi="Courier New"/>
        </w:rPr>
      </w:pPr>
    </w:p>
    <w:p w:rsidR="00A04045" w:rsidRDefault="00EA09D2">
      <w:r>
        <w:rPr>
          <w:rFonts w:ascii="Courier New" w:hAnsi="Courier New"/>
        </w:rPr>
        <w:br/>
      </w:r>
      <w:r>
        <w:rPr>
          <w:rFonts w:ascii="Courier New" w:hAnsi="Courier New"/>
          <w:color w:val="0000FF"/>
          <w:sz w:val="28"/>
          <w:szCs w:val="28"/>
        </w:rPr>
        <w:t>Sanierung Bahnhof Pinneberg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>Gebäude-Sanierung wird sich noch hinziehen; das macht nichts, aber die Fahrstühle müssen umgehend monti</w:t>
      </w:r>
      <w:r>
        <w:rPr>
          <w:rFonts w:ascii="Courier New" w:hAnsi="Courier New"/>
        </w:rPr>
        <w:t xml:space="preserve">ert werden. Wir wollen nicht noch einmal 5 Jahre warten; denn inzwischen haben Fahrstühle:  Elmshorn, </w:t>
      </w:r>
      <w:proofErr w:type="spellStart"/>
      <w:r>
        <w:rPr>
          <w:rFonts w:ascii="Courier New" w:hAnsi="Courier New"/>
        </w:rPr>
        <w:t>Thesdorf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Halstenbek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Krupunder</w:t>
      </w:r>
      <w:proofErr w:type="spellEnd"/>
      <w:r>
        <w:rPr>
          <w:rFonts w:ascii="Courier New" w:hAnsi="Courier New"/>
        </w:rPr>
        <w:t xml:space="preserve"> und </w:t>
      </w:r>
      <w:proofErr w:type="spellStart"/>
      <w:r>
        <w:rPr>
          <w:rFonts w:ascii="Courier New" w:hAnsi="Courier New"/>
        </w:rPr>
        <w:t>l.n.l</w:t>
      </w:r>
      <w:proofErr w:type="spellEnd"/>
      <w:r>
        <w:rPr>
          <w:rFonts w:ascii="Courier New" w:hAnsi="Courier New"/>
        </w:rPr>
        <w:t>. Eidelstedt.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>Wenn die Fahrstühle verfügbar sind, kann die DB in aller Ruhe den neuen Tunnel planen, bauen und mi</w:t>
      </w:r>
      <w:r>
        <w:rPr>
          <w:rFonts w:ascii="Courier New" w:hAnsi="Courier New"/>
        </w:rPr>
        <w:t>t Fahrstühlen bestücken.</w:t>
      </w:r>
    </w:p>
    <w:p w:rsidR="00A04045" w:rsidRDefault="00EA09D2">
      <w:r>
        <w:rPr>
          <w:rFonts w:ascii="Courier New" w:hAnsi="Courier New"/>
          <w:color w:val="0000FF"/>
          <w:sz w:val="28"/>
          <w:szCs w:val="28"/>
        </w:rPr>
        <w:t>Straßen-Kataster</w:t>
      </w:r>
    </w:p>
    <w:p w:rsidR="00A04045" w:rsidRDefault="00EA09D2">
      <w:r>
        <w:rPr>
          <w:rFonts w:ascii="Courier New" w:hAnsi="Courier New"/>
        </w:rPr>
        <w:t>Es gibt ein neues Denkmalschutz-Gesetz ab 2014.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 xml:space="preserve">Dieses sieht vor, dass jeder einen formlosen Antrag direkt beim Denkmalamt Kiel stellen kann; in unserem Fall könnte Lokale AGENDA21 Pinneberg Straßenzüge auswählen </w:t>
      </w:r>
      <w:r>
        <w:rPr>
          <w:rFonts w:ascii="Courier New" w:hAnsi="Courier New"/>
        </w:rPr>
        <w:t>und Denkmalschutz beantragen.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>Denkmalamt Kiel wird diese Straßenzüge dann direkt begutachten.</w:t>
      </w: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 xml:space="preserve">Vielleicht haben wir Glück und setzen noch die Gestaltungssatzung durch. Z.B. Bismarckstraße mit Auflage für die Neubauten, die Häuser zu </w:t>
      </w:r>
      <w:proofErr w:type="spellStart"/>
      <w:r>
        <w:rPr>
          <w:rFonts w:ascii="Courier New" w:hAnsi="Courier New"/>
        </w:rPr>
        <w:t>verklinkern</w:t>
      </w:r>
      <w:proofErr w:type="spellEnd"/>
      <w:r>
        <w:rPr>
          <w:rFonts w:ascii="Courier New" w:hAnsi="Courier New"/>
        </w:rPr>
        <w:t xml:space="preserve"> und das Hoc</w:t>
      </w:r>
      <w:r>
        <w:rPr>
          <w:rFonts w:ascii="Courier New" w:hAnsi="Courier New"/>
        </w:rPr>
        <w:t>hhaus auf die Hälfte zu reduzieren (wer es glaubt wird selig).</w:t>
      </w:r>
    </w:p>
    <w:p w:rsidR="00A04045" w:rsidRDefault="00EA09D2">
      <w:r>
        <w:rPr>
          <w:rFonts w:ascii="Courier New" w:hAnsi="Courier New"/>
          <w:color w:val="0000FF"/>
          <w:sz w:val="28"/>
          <w:szCs w:val="28"/>
        </w:rPr>
        <w:t>Raum-Nutzung in der Bahnhofshalle</w:t>
      </w:r>
      <w:r>
        <w:rPr>
          <w:rFonts w:ascii="Courier New" w:hAnsi="Courier New"/>
        </w:rPr>
        <w:br/>
      </w:r>
      <w:r>
        <w:rPr>
          <w:rFonts w:ascii="Courier New" w:hAnsi="Courier New"/>
        </w:rPr>
        <w:t>A.B. muss weiter am Ball bleiben. Email schreiben bringt nichts. Also telefonieren.</w:t>
      </w:r>
    </w:p>
    <w:p w:rsidR="00A04045" w:rsidRDefault="00EA09D2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M.Coombes</w:t>
      </w:r>
      <w:proofErr w:type="spellEnd"/>
      <w:r>
        <w:rPr>
          <w:rFonts w:ascii="Courier New" w:hAnsi="Courier New"/>
        </w:rPr>
        <w:t xml:space="preserve"> gab noch mit auf den Weg: </w:t>
      </w:r>
      <w:r>
        <w:rPr>
          <w:rFonts w:ascii="Courier New" w:hAnsi="Courier New"/>
          <w:b/>
          <w:bCs/>
          <w:sz w:val="28"/>
          <w:szCs w:val="28"/>
        </w:rPr>
        <w:t>„Alle 8 Wochen hier“</w:t>
      </w:r>
      <w:r>
        <w:rPr>
          <w:rFonts w:ascii="Courier New" w:hAnsi="Courier New"/>
        </w:rPr>
        <w:t>. Das wäre der 18.0</w:t>
      </w:r>
      <w:r>
        <w:rPr>
          <w:rFonts w:ascii="Courier New" w:hAnsi="Courier New"/>
        </w:rPr>
        <w:t>3.2014, 18.00 Uhr.</w:t>
      </w:r>
    </w:p>
    <w:p w:rsidR="00A04045" w:rsidRDefault="00A04045">
      <w:pPr>
        <w:rPr>
          <w:rFonts w:ascii="Courier New" w:hAnsi="Courier New"/>
        </w:rPr>
      </w:pPr>
    </w:p>
    <w:p w:rsidR="00A04045" w:rsidRDefault="00EA09D2">
      <w:pPr>
        <w:rPr>
          <w:rFonts w:ascii="Courier New" w:hAnsi="Courier New"/>
        </w:rPr>
      </w:pPr>
      <w:r>
        <w:rPr>
          <w:rFonts w:ascii="Courier New" w:hAnsi="Courier New"/>
        </w:rPr>
        <w:t>Pinneberg, den 31.01.2014</w:t>
      </w:r>
    </w:p>
    <w:p w:rsidR="00A04045" w:rsidRDefault="00EA09D2">
      <w:pPr>
        <w:rPr>
          <w:rFonts w:ascii="KissMeKissMeKissMe" w:hAnsi="KissMeKissMeKissMe" w:hint="eastAsia"/>
          <w:b/>
          <w:bCs/>
          <w:color w:val="0000CC"/>
          <w:sz w:val="40"/>
          <w:szCs w:val="40"/>
        </w:rPr>
      </w:pPr>
      <w:r>
        <w:rPr>
          <w:rFonts w:ascii="KissMeKissMeKissMe" w:hAnsi="KissMeKissMeKissMe"/>
          <w:b/>
          <w:bCs/>
          <w:color w:val="0000CC"/>
          <w:sz w:val="40"/>
          <w:szCs w:val="40"/>
        </w:rPr>
        <w:t xml:space="preserve">Astrid </w:t>
      </w:r>
      <w:proofErr w:type="spellStart"/>
      <w:r>
        <w:rPr>
          <w:rFonts w:ascii="KissMeKissMeKissMe" w:hAnsi="KissMeKissMeKissMe"/>
          <w:b/>
          <w:bCs/>
          <w:color w:val="0000CC"/>
          <w:sz w:val="40"/>
          <w:szCs w:val="40"/>
        </w:rPr>
        <w:t>Budszus</w:t>
      </w:r>
      <w:proofErr w:type="spellEnd"/>
    </w:p>
    <w:sectPr w:rsidR="00A040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D2" w:rsidRDefault="00EA09D2">
      <w:r>
        <w:separator/>
      </w:r>
    </w:p>
  </w:endnote>
  <w:endnote w:type="continuationSeparator" w:id="0">
    <w:p w:rsidR="00EA09D2" w:rsidRDefault="00EA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issMeKissMeKissMe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D2" w:rsidRDefault="00EA09D2">
      <w:r>
        <w:rPr>
          <w:color w:val="000000"/>
        </w:rPr>
        <w:separator/>
      </w:r>
    </w:p>
  </w:footnote>
  <w:footnote w:type="continuationSeparator" w:id="0">
    <w:p w:rsidR="00EA09D2" w:rsidRDefault="00EA0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4045"/>
    <w:rsid w:val="00A04045"/>
    <w:rsid w:val="00E32F2F"/>
    <w:rsid w:val="00E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Budszus</dc:creator>
  <cp:lastModifiedBy>Klaus</cp:lastModifiedBy>
  <cp:revision>1</cp:revision>
  <cp:lastPrinted>2014-02-05T01:07:00Z</cp:lastPrinted>
  <dcterms:created xsi:type="dcterms:W3CDTF">2014-01-21T01:13:00Z</dcterms:created>
  <dcterms:modified xsi:type="dcterms:W3CDTF">2014-03-04T16:01:00Z</dcterms:modified>
</cp:coreProperties>
</file>